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CC" w:rsidRPr="009B69CC" w:rsidRDefault="009B69CC" w:rsidP="009B69CC">
      <w:pPr>
        <w:widowControl/>
        <w:shd w:val="clear" w:color="auto" w:fill="FFFFFF"/>
        <w:jc w:val="center"/>
        <w:rPr>
          <w:rFonts w:ascii="仿宋" w:eastAsia="仿宋" w:hAnsi="仿宋" w:cs="Arial" w:hint="eastAsia"/>
          <w:b/>
          <w:color w:val="191919"/>
          <w:kern w:val="0"/>
          <w:sz w:val="30"/>
          <w:szCs w:val="30"/>
        </w:rPr>
      </w:pPr>
      <w:r w:rsidRPr="009B69CC">
        <w:rPr>
          <w:rFonts w:ascii="仿宋" w:eastAsia="仿宋" w:hAnsi="仿宋" w:cs="Arial" w:hint="eastAsia"/>
          <w:b/>
          <w:color w:val="191919"/>
          <w:kern w:val="0"/>
          <w:sz w:val="30"/>
          <w:szCs w:val="30"/>
        </w:rPr>
        <w:t>线上“金课”建设基本要求</w:t>
      </w:r>
    </w:p>
    <w:p w:rsidR="009B69CC" w:rsidRPr="009B69CC" w:rsidRDefault="009B69CC" w:rsidP="009B69CC">
      <w:pPr>
        <w:widowControl/>
        <w:shd w:val="clear" w:color="auto" w:fill="FFFFFF"/>
        <w:jc w:val="left"/>
        <w:rPr>
          <w:rFonts w:ascii="仿宋" w:eastAsia="仿宋" w:hAnsi="仿宋" w:cs="Arial" w:hint="eastAsia"/>
          <w:color w:val="191919"/>
          <w:kern w:val="0"/>
          <w:sz w:val="24"/>
          <w:szCs w:val="24"/>
        </w:rPr>
      </w:pP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线上“金课”就是精品慕课、微课，通过可交互的视频课程和网络传输应用，传递高品质的课程内容，切实提高课程教学质量。</w:t>
      </w:r>
    </w:p>
    <w:p w:rsidR="009B69CC" w:rsidRPr="009B69CC" w:rsidRDefault="009B69CC" w:rsidP="009B69CC">
      <w:pPr>
        <w:widowControl/>
        <w:shd w:val="clear" w:color="auto" w:fill="FFFFFF"/>
        <w:jc w:val="left"/>
        <w:outlineLvl w:val="0"/>
        <w:rPr>
          <w:rFonts w:ascii="仿宋" w:eastAsia="仿宋" w:hAnsi="仿宋" w:cs="Arial"/>
          <w:b/>
          <w:bCs/>
          <w:color w:val="191919"/>
          <w:kern w:val="36"/>
          <w:sz w:val="24"/>
          <w:szCs w:val="24"/>
        </w:rPr>
      </w:pPr>
      <w:r w:rsidRPr="009B69CC">
        <w:rPr>
          <w:rFonts w:ascii="仿宋" w:eastAsia="仿宋" w:hAnsi="仿宋" w:cs="Arial"/>
          <w:b/>
          <w:bCs/>
          <w:color w:val="191919"/>
          <w:kern w:val="36"/>
          <w:sz w:val="24"/>
          <w:szCs w:val="24"/>
        </w:rPr>
        <w:t>一、 工具要求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1. 在满足功能的前提下，操作简单，符合大多数人的使用习惯；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2. 制作工具能够适应Windows和Mac操作系统，能够在在中等配置的教师个人PC上流畅运行；应用工具能够在PC、android、</w:t>
      </w:r>
      <w:proofErr w:type="spellStart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iOS</w:t>
      </w:r>
      <w:proofErr w:type="spellEnd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系统上运行；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3. 可外接多种数据采集设备、如摄像头、</w:t>
      </w:r>
      <w:proofErr w:type="gramStart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高拍仪</w:t>
      </w:r>
      <w:proofErr w:type="gramEnd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、数位板、智能笔等；</w:t>
      </w:r>
    </w:p>
    <w:p w:rsidR="009B69CC" w:rsidRPr="009B69CC" w:rsidRDefault="009B69CC" w:rsidP="009B69CC">
      <w:pPr>
        <w:widowControl/>
        <w:shd w:val="clear" w:color="auto" w:fill="FFFFFF"/>
        <w:jc w:val="left"/>
        <w:outlineLvl w:val="0"/>
        <w:rPr>
          <w:rFonts w:ascii="仿宋" w:eastAsia="仿宋" w:hAnsi="仿宋" w:cs="Arial"/>
          <w:b/>
          <w:bCs/>
          <w:color w:val="191919"/>
          <w:kern w:val="36"/>
          <w:sz w:val="24"/>
          <w:szCs w:val="24"/>
        </w:rPr>
      </w:pPr>
      <w:r w:rsidRPr="009B69CC">
        <w:rPr>
          <w:rFonts w:ascii="仿宋" w:eastAsia="仿宋" w:hAnsi="仿宋" w:cs="Arial"/>
          <w:b/>
          <w:bCs/>
          <w:color w:val="191919"/>
          <w:kern w:val="36"/>
          <w:sz w:val="24"/>
          <w:szCs w:val="24"/>
        </w:rPr>
        <w:t>二、 画质要求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1. 生成的视频画面比例为16:9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2. 分辨率不低于720P（1280*720），支持</w:t>
      </w:r>
      <w:proofErr w:type="gramStart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竖</w:t>
      </w:r>
      <w:proofErr w:type="gramEnd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版画幅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3. 码率不低于1000kbps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 xml:space="preserve">4. </w:t>
      </w:r>
      <w:proofErr w:type="gramStart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帧率不</w:t>
      </w:r>
      <w:proofErr w:type="gramEnd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低于24帧/秒，特殊场景下也能够生成1080P、2K、4K分辨率的视频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5. 画面清晰、流畅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6. 重要内容部分配字幕</w:t>
      </w:r>
    </w:p>
    <w:p w:rsidR="009B69CC" w:rsidRPr="009B69CC" w:rsidRDefault="009B69CC" w:rsidP="009B69CC">
      <w:pPr>
        <w:widowControl/>
        <w:shd w:val="clear" w:color="auto" w:fill="FFFFFF"/>
        <w:jc w:val="left"/>
        <w:outlineLvl w:val="0"/>
        <w:rPr>
          <w:rFonts w:ascii="仿宋" w:eastAsia="仿宋" w:hAnsi="仿宋" w:cs="Arial"/>
          <w:b/>
          <w:bCs/>
          <w:color w:val="191919"/>
          <w:kern w:val="36"/>
          <w:sz w:val="24"/>
          <w:szCs w:val="24"/>
        </w:rPr>
      </w:pPr>
      <w:r w:rsidRPr="009B69CC">
        <w:rPr>
          <w:rFonts w:ascii="仿宋" w:eastAsia="仿宋" w:hAnsi="仿宋" w:cs="Arial"/>
          <w:b/>
          <w:bCs/>
          <w:color w:val="191919"/>
          <w:kern w:val="36"/>
          <w:sz w:val="24"/>
          <w:szCs w:val="24"/>
        </w:rPr>
        <w:t>三、 声音要求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1. 普通话讲解，音质清晰、无明显外部杂音、无电流声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2. 主讲教师本人语音，不使用语音合成软件合成的声音</w:t>
      </w:r>
    </w:p>
    <w:p w:rsidR="009B69CC" w:rsidRPr="009B69CC" w:rsidRDefault="009B69CC" w:rsidP="009B69CC">
      <w:pPr>
        <w:widowControl/>
        <w:shd w:val="clear" w:color="auto" w:fill="FFFFFF"/>
        <w:jc w:val="left"/>
        <w:outlineLvl w:val="0"/>
        <w:rPr>
          <w:rFonts w:ascii="仿宋" w:eastAsia="仿宋" w:hAnsi="仿宋" w:cs="Arial"/>
          <w:b/>
          <w:bCs/>
          <w:color w:val="191919"/>
          <w:kern w:val="36"/>
          <w:sz w:val="24"/>
          <w:szCs w:val="24"/>
        </w:rPr>
      </w:pPr>
      <w:r w:rsidRPr="009B69CC">
        <w:rPr>
          <w:rFonts w:ascii="仿宋" w:eastAsia="仿宋" w:hAnsi="仿宋" w:cs="Arial"/>
          <w:b/>
          <w:bCs/>
          <w:color w:val="191919"/>
          <w:kern w:val="36"/>
          <w:sz w:val="24"/>
          <w:szCs w:val="24"/>
        </w:rPr>
        <w:t>四、 视频格式要求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.mp4、.</w:t>
      </w:r>
      <w:proofErr w:type="spellStart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mkv</w:t>
      </w:r>
      <w:proofErr w:type="spellEnd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、.</w:t>
      </w:r>
      <w:proofErr w:type="spellStart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mov</w:t>
      </w:r>
      <w:proofErr w:type="spellEnd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、.</w:t>
      </w:r>
      <w:proofErr w:type="spellStart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flv</w:t>
      </w:r>
      <w:proofErr w:type="spellEnd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、.</w:t>
      </w:r>
      <w:proofErr w:type="spellStart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avi</w:t>
      </w:r>
      <w:proofErr w:type="spellEnd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、.</w:t>
      </w:r>
      <w:proofErr w:type="spellStart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wmv</w:t>
      </w:r>
      <w:proofErr w:type="spellEnd"/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格式</w:t>
      </w:r>
    </w:p>
    <w:p w:rsidR="009B69CC" w:rsidRPr="009B69CC" w:rsidRDefault="009B69CC" w:rsidP="009B69CC">
      <w:pPr>
        <w:widowControl/>
        <w:shd w:val="clear" w:color="auto" w:fill="FFFFFF"/>
        <w:jc w:val="left"/>
        <w:outlineLvl w:val="0"/>
        <w:rPr>
          <w:rFonts w:ascii="仿宋" w:eastAsia="仿宋" w:hAnsi="仿宋" w:cs="Arial"/>
          <w:b/>
          <w:bCs/>
          <w:color w:val="191919"/>
          <w:kern w:val="36"/>
          <w:sz w:val="24"/>
          <w:szCs w:val="24"/>
        </w:rPr>
      </w:pPr>
      <w:r w:rsidRPr="009B69CC">
        <w:rPr>
          <w:rFonts w:ascii="仿宋" w:eastAsia="仿宋" w:hAnsi="仿宋" w:cs="Arial"/>
          <w:b/>
          <w:bCs/>
          <w:color w:val="191919"/>
          <w:kern w:val="36"/>
          <w:sz w:val="24"/>
          <w:szCs w:val="24"/>
        </w:rPr>
        <w:t>五、 交互式功能要求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要能够实现习题式的交互，习题类型包括主观题和客观题，答题方式多样化</w:t>
      </w:r>
    </w:p>
    <w:p w:rsidR="009B69CC" w:rsidRPr="009B69CC" w:rsidRDefault="009B69CC" w:rsidP="009B69CC">
      <w:pPr>
        <w:widowControl/>
        <w:shd w:val="clear" w:color="auto" w:fill="FFFFFF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要能够实现课程后的评论评价，评论评价内容可管理</w:t>
      </w:r>
    </w:p>
    <w:p w:rsidR="009B69CC" w:rsidRPr="009B69CC" w:rsidRDefault="009B69CC" w:rsidP="009B69CC">
      <w:pPr>
        <w:widowControl/>
        <w:shd w:val="clear" w:color="auto" w:fill="FFFFFF"/>
        <w:jc w:val="left"/>
        <w:outlineLvl w:val="0"/>
        <w:rPr>
          <w:rFonts w:ascii="仿宋" w:eastAsia="仿宋" w:hAnsi="仿宋" w:cs="Arial"/>
          <w:b/>
          <w:bCs/>
          <w:color w:val="191919"/>
          <w:kern w:val="36"/>
          <w:sz w:val="24"/>
          <w:szCs w:val="24"/>
        </w:rPr>
      </w:pPr>
      <w:r w:rsidRPr="009B69CC">
        <w:rPr>
          <w:rFonts w:ascii="仿宋" w:eastAsia="仿宋" w:hAnsi="仿宋" w:cs="Arial"/>
          <w:b/>
          <w:bCs/>
          <w:color w:val="191919"/>
          <w:kern w:val="36"/>
          <w:sz w:val="24"/>
          <w:szCs w:val="24"/>
        </w:rPr>
        <w:t>六、 应用平台的要求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1. 即时性，课程发布后即可浏览学习，无需审核，但需有不良内容举报机制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2. 具备分组式学习功能，实现个性化学习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3. 具备习题功能，实现主观题客观题的答题，教师要能够通过答题情况了解到学生的学习反馈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4. 具备课程及资源素材云存储功能，可以通过PC或者移动设备调用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5. 开放接口，可以和学校的其他平台对接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6. 具有数据统计查询平台，了解本单位课程建设和应用情况</w:t>
      </w:r>
    </w:p>
    <w:p w:rsidR="009B69CC" w:rsidRPr="009B69CC" w:rsidRDefault="009B69CC" w:rsidP="009B69CC">
      <w:pPr>
        <w:widowControl/>
        <w:shd w:val="clear" w:color="auto" w:fill="FFFFFF"/>
        <w:jc w:val="left"/>
        <w:outlineLvl w:val="0"/>
        <w:rPr>
          <w:rFonts w:ascii="仿宋" w:eastAsia="仿宋" w:hAnsi="仿宋" w:cs="Arial"/>
          <w:b/>
          <w:bCs/>
          <w:color w:val="191919"/>
          <w:kern w:val="36"/>
          <w:sz w:val="24"/>
          <w:szCs w:val="24"/>
        </w:rPr>
      </w:pPr>
      <w:r w:rsidRPr="009B69CC">
        <w:rPr>
          <w:rFonts w:ascii="仿宋" w:eastAsia="仿宋" w:hAnsi="仿宋" w:cs="Arial"/>
          <w:b/>
          <w:bCs/>
          <w:color w:val="191919"/>
          <w:kern w:val="36"/>
          <w:sz w:val="24"/>
          <w:szCs w:val="24"/>
        </w:rPr>
        <w:t>七、 再编辑和再创作的要求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1. 片头、片尾模板可再编辑，可用于同系列微课</w:t>
      </w:r>
    </w:p>
    <w:p w:rsidR="009B69CC" w:rsidRPr="009B69CC" w:rsidRDefault="009B69CC" w:rsidP="009B69CC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Arial"/>
          <w:color w:val="191919"/>
          <w:kern w:val="0"/>
          <w:sz w:val="24"/>
          <w:szCs w:val="24"/>
        </w:rPr>
      </w:pPr>
      <w:r w:rsidRPr="009B69CC">
        <w:rPr>
          <w:rFonts w:ascii="仿宋" w:eastAsia="仿宋" w:hAnsi="仿宋" w:cs="Arial"/>
          <w:color w:val="191919"/>
          <w:kern w:val="0"/>
          <w:sz w:val="24"/>
          <w:szCs w:val="24"/>
        </w:rPr>
        <w:t>2. 课程源文件及素材可打包、移动、分享</w:t>
      </w:r>
    </w:p>
    <w:p w:rsidR="001E4C68" w:rsidRPr="009B69CC" w:rsidRDefault="001E4C68" w:rsidP="009B69CC">
      <w:pPr>
        <w:rPr>
          <w:rFonts w:ascii="仿宋" w:eastAsia="仿宋" w:hAnsi="仿宋"/>
          <w:sz w:val="24"/>
          <w:szCs w:val="24"/>
        </w:rPr>
      </w:pPr>
    </w:p>
    <w:sectPr w:rsidR="001E4C68" w:rsidRPr="009B69CC" w:rsidSect="001E4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D49" w:rsidRDefault="00803D49" w:rsidP="009B69CC">
      <w:r>
        <w:separator/>
      </w:r>
    </w:p>
  </w:endnote>
  <w:endnote w:type="continuationSeparator" w:id="0">
    <w:p w:rsidR="00803D49" w:rsidRDefault="00803D49" w:rsidP="009B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D49" w:rsidRDefault="00803D49" w:rsidP="009B69CC">
      <w:r>
        <w:separator/>
      </w:r>
    </w:p>
  </w:footnote>
  <w:footnote w:type="continuationSeparator" w:id="0">
    <w:p w:rsidR="00803D49" w:rsidRDefault="00803D49" w:rsidP="009B6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9CC"/>
    <w:rsid w:val="001E4C68"/>
    <w:rsid w:val="00486A9F"/>
    <w:rsid w:val="00803D49"/>
    <w:rsid w:val="009B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B69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9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B69C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9B69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B69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China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蒲德彦</dc:creator>
  <cp:keywords/>
  <dc:description/>
  <cp:lastModifiedBy>蒲德彦</cp:lastModifiedBy>
  <cp:revision>2</cp:revision>
  <dcterms:created xsi:type="dcterms:W3CDTF">2019-10-07T12:59:00Z</dcterms:created>
  <dcterms:modified xsi:type="dcterms:W3CDTF">2019-10-07T13:00:00Z</dcterms:modified>
</cp:coreProperties>
</file>