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hint="eastAsia"/>
          <w:sz w:val="44"/>
          <w:szCs w:val="44"/>
        </w:rPr>
      </w:pPr>
    </w:p>
    <w:p>
      <w:pPr>
        <w:pStyle w:val="1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南京邮电大学通达学院</w:t>
      </w:r>
    </w:p>
    <w:p>
      <w:pPr>
        <w:pStyle w:val="10"/>
        <w:rPr>
          <w:rFonts w:hint="eastAsia"/>
        </w:rPr>
      </w:pPr>
      <w:r>
        <w:rPr>
          <w:rFonts w:hint="eastAsia"/>
        </w:rPr>
        <w:t>教务系统学生操作说明</w:t>
      </w:r>
    </w:p>
    <w:p>
      <w:pPr>
        <w:rPr>
          <w:rFonts w:hint="eastAsia"/>
        </w:rPr>
      </w:pPr>
    </w:p>
    <w:p/>
    <w:p>
      <w:pPr>
        <w:pStyle w:val="3"/>
      </w:pPr>
      <w:r>
        <w:rPr>
          <w:rFonts w:hint="eastAsia"/>
        </w:rPr>
        <w:t>1、系统登陆</w:t>
      </w:r>
    </w:p>
    <w:p>
      <w:pPr>
        <w:ind w:firstLine="420"/>
      </w:pPr>
      <w:r>
        <w:rPr>
          <w:rFonts w:hint="eastAsia"/>
        </w:rPr>
        <w:t>学生登陆系统http://jwxt.nytdc.edu.cn/jwglxt，用自己的学号作为账号，初始密码为身份证号后六位。</w:t>
      </w:r>
    </w:p>
    <w:p>
      <w:r>
        <w:drawing>
          <wp:inline distT="0" distB="0" distL="0" distR="0">
            <wp:extent cx="5274310" cy="22466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2、学生成绩查询</w:t>
      </w:r>
    </w:p>
    <w:p>
      <w:r>
        <w:drawing>
          <wp:inline distT="0" distB="0" distL="0" distR="0">
            <wp:extent cx="5274310" cy="201231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点击菜单信息查询</w:t>
      </w:r>
      <w:r>
        <w:rPr>
          <w:rFonts w:hint="eastAsia" w:asciiTheme="minorEastAsia" w:hAnsiTheme="minorEastAsia"/>
        </w:rPr>
        <w:t>→</w:t>
      </w:r>
      <w:r>
        <w:rPr>
          <w:rFonts w:hint="eastAsia"/>
        </w:rPr>
        <w:t>学生成绩查询，打开学生成绩查询页面。在学生成绩查询页面中，选择学年、学期，点击【查询】，查询结果会显示本学期所修课程的成绩，点击【查看】，可以查看该门课程的成绩详情。</w:t>
      </w:r>
    </w:p>
    <w:p>
      <w:r>
        <w:drawing>
          <wp:inline distT="0" distB="0" distL="0" distR="0">
            <wp:extent cx="5274310" cy="23882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t>3、</w:t>
      </w:r>
      <w:r>
        <w:rPr>
          <w:rFonts w:hint="eastAsia"/>
        </w:rPr>
        <w:t>学生成绩明细查询</w:t>
      </w:r>
    </w:p>
    <w:p>
      <w:pPr>
        <w:rPr>
          <w:rFonts w:hint="eastAsia"/>
        </w:rPr>
      </w:pPr>
      <w:r>
        <w:drawing>
          <wp:inline distT="0" distB="0" distL="0" distR="0">
            <wp:extent cx="5274310" cy="170624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点击菜单信息查询</w:t>
      </w:r>
      <w:r>
        <w:rPr>
          <w:rFonts w:hint="eastAsia" w:asciiTheme="minorEastAsia" w:hAnsiTheme="minorEastAsia"/>
        </w:rPr>
        <w:t>→</w:t>
      </w:r>
      <w:r>
        <w:rPr>
          <w:rFonts w:hint="eastAsia"/>
        </w:rPr>
        <w:t>学生成绩明细查询，打开学生成绩明细查询页面，选择学年、学期，点击【查询】，系统默认显示课程成绩分开显示标签页。在查询结果中，点选课程，右侧窗口会显示课程分项成绩。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980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点击【课程成绩合并显示】标签，会把分项成绩、总评成绩在同一个列表中显示。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9810"/>
            <wp:effectExtent l="19050" t="0" r="254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4、自主选课</w:t>
      </w:r>
    </w:p>
    <w:p>
      <w:pPr>
        <w:rPr>
          <w:rFonts w:hint="eastAsia"/>
        </w:rPr>
      </w:pPr>
      <w:r>
        <w:drawing>
          <wp:inline distT="0" distB="0" distL="0" distR="0">
            <wp:extent cx="5274310" cy="2524125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点击菜单选课</w:t>
      </w:r>
      <w:r>
        <w:rPr>
          <w:rFonts w:hint="eastAsia" w:asciiTheme="minorEastAsia" w:hAnsiTheme="minorEastAsia"/>
        </w:rPr>
        <w:t>→</w:t>
      </w:r>
      <w:r>
        <w:rPr>
          <w:rFonts w:hint="eastAsia"/>
        </w:rPr>
        <w:t>自主选课，打开自主选课页面，在自主选课页面中，点击【查询】，在查询结果的课程列表中点击课程右侧的向下展开的箭头，显示课程的上课班级信息，选择合适的教学班，点击【选课】，即完成选课操作。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61556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点击右则黄色标签，打开隐藏的选课信息窗口，可以查看选课情况，可以退课。</w:t>
      </w:r>
    </w:p>
    <w:p>
      <w:r>
        <w:drawing>
          <wp:inline distT="0" distB="0" distL="0" distR="0">
            <wp:extent cx="5274310" cy="2609215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</w:t>
      </w:r>
      <w:r>
        <w:rPr>
          <w:rFonts w:hint="eastAsia"/>
          <w:lang w:eastAsia="zh-CN"/>
        </w:rPr>
        <w:t>重修选课</w:t>
      </w:r>
    </w:p>
    <w:p>
      <w:r>
        <w:drawing>
          <wp:inline distT="0" distB="0" distL="114300" distR="114300">
            <wp:extent cx="5267960" cy="2423795"/>
            <wp:effectExtent l="0" t="0" r="889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712085"/>
            <wp:effectExtent l="0" t="0" r="889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2245" cy="1409700"/>
            <wp:effectExtent l="0" t="0" r="1460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  <w:lang w:val="en-US" w:eastAsia="zh-CN"/>
        </w:rPr>
        <w:t>6</w:t>
      </w:r>
      <w:bookmarkStart w:id="0" w:name="_GoBack"/>
      <w:bookmarkEnd w:id="0"/>
      <w:r>
        <w:rPr>
          <w:rFonts w:hint="eastAsia"/>
        </w:rPr>
        <w:t>、学生评价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18503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点击菜单教学评价</w:t>
      </w:r>
      <w:r>
        <w:rPr>
          <w:rFonts w:hint="eastAsia" w:asciiTheme="minorEastAsia" w:hAnsiTheme="minorEastAsia"/>
        </w:rPr>
        <w:t>→学生评价，打开学生评价页面。在学生评价页面，点选教学班，页面右侧显示相关教学班的信息，及对应的评价指标，对老师进行评价，填写评语，最后点击【提交】完成评价。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8981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5679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48CA"/>
    <w:rsid w:val="00033EFD"/>
    <w:rsid w:val="00066B65"/>
    <w:rsid w:val="00097BE8"/>
    <w:rsid w:val="00097DE6"/>
    <w:rsid w:val="0010378A"/>
    <w:rsid w:val="00192A8F"/>
    <w:rsid w:val="001D79A2"/>
    <w:rsid w:val="00514E5A"/>
    <w:rsid w:val="005353AC"/>
    <w:rsid w:val="005B7C02"/>
    <w:rsid w:val="00702880"/>
    <w:rsid w:val="00953820"/>
    <w:rsid w:val="009640FF"/>
    <w:rsid w:val="00A87CD2"/>
    <w:rsid w:val="00A97A73"/>
    <w:rsid w:val="00B348CA"/>
    <w:rsid w:val="00C10A63"/>
    <w:rsid w:val="00D65BC0"/>
    <w:rsid w:val="00D9743E"/>
    <w:rsid w:val="00E556A0"/>
    <w:rsid w:val="268E1482"/>
    <w:rsid w:val="390F4B45"/>
    <w:rsid w:val="4CA0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1"/>
    <w:next w:val="1"/>
    <w:link w:val="2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页眉 Char"/>
    <w:basedOn w:val="12"/>
    <w:link w:val="9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2"/>
    <w:link w:val="8"/>
    <w:semiHidden/>
    <w:qFormat/>
    <w:uiPriority w:val="99"/>
    <w:rPr>
      <w:sz w:val="18"/>
      <w:szCs w:val="18"/>
    </w:rPr>
  </w:style>
  <w:style w:type="character" w:customStyle="1" w:styleId="15">
    <w:name w:val="批注框文本 Char"/>
    <w:basedOn w:val="12"/>
    <w:link w:val="7"/>
    <w:semiHidden/>
    <w:qFormat/>
    <w:uiPriority w:val="99"/>
    <w:rPr>
      <w:sz w:val="18"/>
      <w:szCs w:val="18"/>
    </w:rPr>
  </w:style>
  <w:style w:type="character" w:customStyle="1" w:styleId="16">
    <w:name w:val="标题 Char"/>
    <w:basedOn w:val="12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标题 2 Char"/>
    <w:basedOn w:val="12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2"/>
    <w:link w:val="3"/>
    <w:qFormat/>
    <w:uiPriority w:val="9"/>
    <w:rPr>
      <w:b/>
      <w:bCs/>
      <w:sz w:val="32"/>
      <w:szCs w:val="32"/>
    </w:rPr>
  </w:style>
  <w:style w:type="character" w:customStyle="1" w:styleId="19">
    <w:name w:val="标题 4 Char"/>
    <w:basedOn w:val="12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Char"/>
    <w:basedOn w:val="12"/>
    <w:link w:val="5"/>
    <w:qFormat/>
    <w:uiPriority w:val="9"/>
    <w:rPr>
      <w:b/>
      <w:bCs/>
      <w:sz w:val="28"/>
      <w:szCs w:val="28"/>
    </w:rPr>
  </w:style>
  <w:style w:type="character" w:customStyle="1" w:styleId="21">
    <w:name w:val="标题 6 Char"/>
    <w:basedOn w:val="12"/>
    <w:link w:val="6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84</Words>
  <Characters>483</Characters>
  <Lines>4</Lines>
  <Paragraphs>1</Paragraphs>
  <TotalTime>63</TotalTime>
  <ScaleCrop>false</ScaleCrop>
  <LinksUpToDate>false</LinksUpToDate>
  <CharactersWithSpaces>566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2020-07-01T06:08:00Z</dcterms:created>
  <dc:creator>Howell Zhu</dc:creator>
  <cp:lastModifiedBy>Administrator</cp:lastModifiedBy>
  <dcterms:modified xsi:type="dcterms:W3CDTF">2020-08-28T01:01:22Z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